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79" w:rsidRPr="004F4079" w:rsidRDefault="004F4079" w:rsidP="004F4079">
      <w:pPr>
        <w:spacing w:before="100" w:beforeAutospacing="1" w:after="100" w:afterAutospacing="1" w:line="264" w:lineRule="atLeast"/>
        <w:jc w:val="center"/>
        <w:outlineLvl w:val="3"/>
        <w:rPr>
          <w:rFonts w:ascii="Arial" w:eastAsia="Times New Roman" w:hAnsi="Arial" w:cs="Arial"/>
          <w:color w:val="227FBC"/>
          <w:sz w:val="34"/>
          <w:szCs w:val="34"/>
          <w:lang w:eastAsia="ru-RU"/>
        </w:rPr>
      </w:pPr>
      <w:r w:rsidRPr="004F4079">
        <w:rPr>
          <w:rFonts w:ascii="Arial" w:eastAsia="Times New Roman" w:hAnsi="Arial" w:cs="Arial"/>
          <w:color w:val="227FBC"/>
          <w:sz w:val="34"/>
          <w:szCs w:val="34"/>
          <w:lang w:eastAsia="ru-RU"/>
        </w:rPr>
        <w:t>Правила Противопожарного Режима с изменениями 2015</w:t>
      </w:r>
    </w:p>
    <w:p w:rsidR="004F4079" w:rsidRPr="004F4079" w:rsidRDefault="004F4079" w:rsidP="004F4079">
      <w:pPr>
        <w:spacing w:before="100" w:beforeAutospacing="1" w:after="100" w:afterAutospacing="1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4F4079">
        <w:rPr>
          <w:rFonts w:ascii="Arial" w:eastAsia="Times New Roman" w:hAnsi="Arial" w:cs="Arial"/>
          <w:sz w:val="20"/>
          <w:szCs w:val="20"/>
          <w:lang w:eastAsia="ru-RU"/>
        </w:rPr>
        <w:t>Постановление Правительства РФ от 25.04.2012 № 390 (ред. от 23.06.2014) «О противопожарном режиме» вместе с "Правилами противопожарного режима в РФ" с 1 января 2015 года предстали перед нами со следующими изменениями:</w:t>
      </w:r>
    </w:p>
    <w:p w:rsidR="004F4079" w:rsidRPr="004F4079" w:rsidRDefault="004F4079" w:rsidP="004F4079">
      <w:pPr>
        <w:spacing w:after="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4F4079">
        <w:rPr>
          <w:rFonts w:ascii="Arial" w:eastAsia="Times New Roman" w:hAnsi="Arial" w:cs="Arial"/>
          <w:sz w:val="20"/>
          <w:szCs w:val="20"/>
          <w:lang w:eastAsia="ru-RU"/>
        </w:rPr>
        <w:t>1. Состояние огнезащитных покрытий (если нет инструкции завода-изготовителя) проверяется не реже 1 раза в год (было: не реже 2 раз в год).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>2. В ППР добавлено требование о проведении периодических освидетельствований сре</w:t>
      </w:r>
      <w:proofErr w:type="gramStart"/>
      <w:r w:rsidRPr="004F4079">
        <w:rPr>
          <w:rFonts w:ascii="Arial" w:eastAsia="Times New Roman" w:hAnsi="Arial" w:cs="Arial"/>
          <w:sz w:val="20"/>
          <w:szCs w:val="20"/>
          <w:lang w:eastAsia="ru-RU"/>
        </w:rPr>
        <w:t>дств сп</w:t>
      </w:r>
      <w:proofErr w:type="gramEnd"/>
      <w:r w:rsidRPr="004F4079">
        <w:rPr>
          <w:rFonts w:ascii="Arial" w:eastAsia="Times New Roman" w:hAnsi="Arial" w:cs="Arial"/>
          <w:sz w:val="20"/>
          <w:szCs w:val="20"/>
          <w:lang w:eastAsia="ru-RU"/>
        </w:rPr>
        <w:t>асения с высоты.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>3. Конкретизирован пункт о запрете использования удлинителей для электроприборов.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4. Вернули в ППР требование о необходимости установки указателей </w:t>
      </w:r>
      <w:proofErr w:type="spellStart"/>
      <w:proofErr w:type="gramStart"/>
      <w:r w:rsidRPr="004F4079">
        <w:rPr>
          <w:rFonts w:ascii="Arial" w:eastAsia="Times New Roman" w:hAnsi="Arial" w:cs="Arial"/>
          <w:sz w:val="20"/>
          <w:szCs w:val="20"/>
          <w:lang w:eastAsia="ru-RU"/>
        </w:rPr>
        <w:t>п</w:t>
      </w:r>
      <w:proofErr w:type="spellEnd"/>
      <w:proofErr w:type="gramEnd"/>
      <w:r w:rsidRPr="004F4079">
        <w:rPr>
          <w:rFonts w:ascii="Arial" w:eastAsia="Times New Roman" w:hAnsi="Arial" w:cs="Arial"/>
          <w:sz w:val="20"/>
          <w:szCs w:val="20"/>
          <w:lang w:eastAsia="ru-RU"/>
        </w:rPr>
        <w:t>/</w:t>
      </w:r>
      <w:proofErr w:type="spellStart"/>
      <w:r w:rsidRPr="004F4079">
        <w:rPr>
          <w:rFonts w:ascii="Arial" w:eastAsia="Times New Roman" w:hAnsi="Arial" w:cs="Arial"/>
          <w:sz w:val="20"/>
          <w:szCs w:val="20"/>
          <w:lang w:eastAsia="ru-RU"/>
        </w:rPr>
        <w:t>п</w:t>
      </w:r>
      <w:proofErr w:type="spellEnd"/>
      <w:r w:rsidRPr="004F407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4F4079">
        <w:rPr>
          <w:rFonts w:ascii="Arial" w:eastAsia="Times New Roman" w:hAnsi="Arial" w:cs="Arial"/>
          <w:sz w:val="20"/>
          <w:szCs w:val="20"/>
          <w:lang w:eastAsia="ru-RU"/>
        </w:rPr>
        <w:t>водоисточников</w:t>
      </w:r>
      <w:proofErr w:type="spellEnd"/>
      <w:r w:rsidRPr="004F4079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5. Добавили требования по содержанию зон безопасности для </w:t>
      </w:r>
      <w:proofErr w:type="spellStart"/>
      <w:r w:rsidRPr="004F4079">
        <w:rPr>
          <w:rFonts w:ascii="Arial" w:eastAsia="Times New Roman" w:hAnsi="Arial" w:cs="Arial"/>
          <w:sz w:val="20"/>
          <w:szCs w:val="20"/>
          <w:lang w:eastAsia="ru-RU"/>
        </w:rPr>
        <w:t>маломобильных</w:t>
      </w:r>
      <w:proofErr w:type="spellEnd"/>
      <w:r w:rsidRPr="004F4079">
        <w:rPr>
          <w:rFonts w:ascii="Arial" w:eastAsia="Times New Roman" w:hAnsi="Arial" w:cs="Arial"/>
          <w:sz w:val="20"/>
          <w:szCs w:val="20"/>
          <w:lang w:eastAsia="ru-RU"/>
        </w:rPr>
        <w:t xml:space="preserve"> групп населения и других граждан.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6. Добавили требование о выполнении пожарных шкафов из НГ материалов + необходимость устройства для опломбирования и содержания в </w:t>
      </w:r>
      <w:proofErr w:type="spellStart"/>
      <w:r w:rsidRPr="004F4079">
        <w:rPr>
          <w:rFonts w:ascii="Arial" w:eastAsia="Times New Roman" w:hAnsi="Arial" w:cs="Arial"/>
          <w:sz w:val="20"/>
          <w:szCs w:val="20"/>
          <w:lang w:eastAsia="ru-RU"/>
        </w:rPr>
        <w:t>закр</w:t>
      </w:r>
      <w:proofErr w:type="spellEnd"/>
      <w:r w:rsidRPr="004F4079">
        <w:rPr>
          <w:rFonts w:ascii="Arial" w:eastAsia="Times New Roman" w:hAnsi="Arial" w:cs="Arial"/>
          <w:sz w:val="20"/>
          <w:szCs w:val="20"/>
          <w:lang w:eastAsia="ru-RU"/>
        </w:rPr>
        <w:t>. положении (ранее непосредственно в ППР требование отсутствовало). Добавили необходимость крепления ПШ исключительно к несущим или ограждающим конструкциям зданий.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>7. Разрешили выжигание сухой травянистой растительности на территориях при соблюдении ряда условий.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>8. Ввели в ППР «Паспорта населённых пунктов» и требования к ним.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9. Добавили отдельные требования по первичным средствам пожаротушения на </w:t>
      </w:r>
      <w:proofErr w:type="gramStart"/>
      <w:r w:rsidRPr="004F4079">
        <w:rPr>
          <w:rFonts w:ascii="Arial" w:eastAsia="Times New Roman" w:hAnsi="Arial" w:cs="Arial"/>
          <w:sz w:val="20"/>
          <w:szCs w:val="20"/>
          <w:lang w:eastAsia="ru-RU"/>
        </w:rPr>
        <w:t>объектах</w:t>
      </w:r>
      <w:proofErr w:type="gramEnd"/>
      <w:r w:rsidRPr="004F4079">
        <w:rPr>
          <w:rFonts w:ascii="Arial" w:eastAsia="Times New Roman" w:hAnsi="Arial" w:cs="Arial"/>
          <w:sz w:val="20"/>
          <w:szCs w:val="20"/>
          <w:lang w:eastAsia="ru-RU"/>
        </w:rPr>
        <w:t xml:space="preserve"> культмассового назначения.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>10. Убрали запрет на возведение горючих киосков и ларьков в зданиях объектов торговли.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>11. Отныне строить объект нужно начинать с устройства противопожарных источников (ПГ или водоём).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>12. Добавлено требование о необходимости включения в инструкции о мерах пожарной безопасности допустимое (предельное) количество людей, которые могут одновременно находиться на объекте и ответственных за эвакуацию.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>13. Изменены требования по комплектации первичными средствами пожаротушения АЗС.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14. Огнетушители можно нумеровать любой краской. Убрали требование по роторным пломбам на </w:t>
      </w:r>
      <w:proofErr w:type="gramStart"/>
      <w:r w:rsidRPr="004F4079">
        <w:rPr>
          <w:rFonts w:ascii="Arial" w:eastAsia="Times New Roman" w:hAnsi="Arial" w:cs="Arial"/>
          <w:sz w:val="20"/>
          <w:szCs w:val="20"/>
          <w:lang w:eastAsia="ru-RU"/>
        </w:rPr>
        <w:t>огнетушителях</w:t>
      </w:r>
      <w:proofErr w:type="gramEnd"/>
      <w:r w:rsidRPr="004F4079">
        <w:rPr>
          <w:rFonts w:ascii="Arial" w:eastAsia="Times New Roman" w:hAnsi="Arial" w:cs="Arial"/>
          <w:sz w:val="20"/>
          <w:szCs w:val="20"/>
          <w:lang w:eastAsia="ru-RU"/>
        </w:rPr>
        <w:t>. Пломба может быть любой.</w:t>
      </w: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15. Вернули прежнюю (из ППБ 01-03) редакцию требования про комплектацию объектов пожарными щитами. </w:t>
      </w:r>
    </w:p>
    <w:p w:rsidR="004F4079" w:rsidRPr="004F4079" w:rsidRDefault="004F4079" w:rsidP="004F4079">
      <w:pPr>
        <w:spacing w:before="100" w:beforeAutospacing="1" w:after="100" w:afterAutospacing="1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4F4079">
        <w:rPr>
          <w:rFonts w:ascii="Arial" w:eastAsia="Times New Roman" w:hAnsi="Arial" w:cs="Arial"/>
          <w:sz w:val="20"/>
          <w:szCs w:val="20"/>
          <w:lang w:eastAsia="ru-RU"/>
        </w:rPr>
        <w:t>Данные изменения были внесены Постановлением Правительства РФ от 23.06.2014 № 581</w:t>
      </w:r>
    </w:p>
    <w:p w:rsidR="004F4079" w:rsidRPr="004F4079" w:rsidRDefault="004F4079" w:rsidP="004F4079">
      <w:pPr>
        <w:spacing w:after="0" w:line="270" w:lineRule="atLeast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4F4079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4F4079" w:rsidRPr="004F4079" w:rsidRDefault="004F4079" w:rsidP="004F4079">
      <w:pPr>
        <w:spacing w:after="0" w:line="270" w:lineRule="atLeast"/>
        <w:rPr>
          <w:rFonts w:ascii="Exo 2" w:eastAsia="Times New Roman" w:hAnsi="Exo 2" w:cs="Times New Roman"/>
          <w:sz w:val="20"/>
          <w:szCs w:val="20"/>
          <w:lang w:eastAsia="ru-RU"/>
        </w:rPr>
      </w:pPr>
    </w:p>
    <w:p w:rsidR="001A0246" w:rsidRDefault="004F4079"/>
    <w:sectPr w:rsidR="001A0246" w:rsidSect="00872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5653"/>
    <w:multiLevelType w:val="multilevel"/>
    <w:tmpl w:val="DCEC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079"/>
    <w:rsid w:val="004F4079"/>
    <w:rsid w:val="00823EA1"/>
    <w:rsid w:val="00872B1D"/>
    <w:rsid w:val="00FA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4079"/>
    <w:rPr>
      <w:color w:val="454545"/>
      <w:u w:val="single"/>
    </w:rPr>
  </w:style>
  <w:style w:type="paragraph" w:styleId="a4">
    <w:name w:val="Normal (Web)"/>
    <w:basedOn w:val="a"/>
    <w:uiPriority w:val="99"/>
    <w:semiHidden/>
    <w:unhideWhenUsed/>
    <w:rsid w:val="004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4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ckarrow2">
    <w:name w:val="backarrow2"/>
    <w:basedOn w:val="a0"/>
    <w:rsid w:val="004F407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40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F407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40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F407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07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9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87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3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43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Company>DG Win&amp;Soft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2016-02-19T07:22:00Z</dcterms:created>
  <dcterms:modified xsi:type="dcterms:W3CDTF">2016-02-19T07:23:00Z</dcterms:modified>
</cp:coreProperties>
</file>